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rFonts w:ascii="calibri" w:hAnsi="calibri" w:eastAsia="calibri" w:cs="calibri"/>
          <w:sz w:val="22"/>
          <w:szCs w:val="22"/>
          <w:b w:val="1"/>
          <w:bCs w:val="1"/>
        </w:rPr>
        <w:t xml:space="preserve">Ultima actualización(07/04/21 07:15:32)</w:t>
      </w:r>
    </w:p>
    <w:p>
      <w:pPr/>
      <w:r>
        <w:rPr>
          <w:rFonts w:ascii="calibri" w:hAnsi="calibri" w:eastAsia="calibri" w:cs="calibri"/>
          <w:sz w:val="22"/>
          <w:szCs w:val="22"/>
          <w:b w:val="1"/>
          <w:bCs w:val="1"/>
        </w:rPr>
        <w:t xml:space="preserve">Version(1)</w:t>
      </w:r>
    </w:p>
    <w:p/>
    <w:p/>
    <w:p>
      <w:pPr>
        <w:jc w:val="center"/>
      </w:pPr>
      <w:r>
        <w:rPr>
          <w:rFonts w:ascii="calibri" w:hAnsi="calibri" w:eastAsia="calibri" w:cs="calibri"/>
          <w:sz w:val="108"/>
          <w:szCs w:val="108"/>
          <w:b w:val="1"/>
          <w:bCs w:val="1"/>
        </w:rPr>
        <w:t xml:space="preserve">PPRE</w:t>
      </w:r>
    </w:p>
    <w:p>
      <w:pPr>
        <w:jc w:val="center"/>
      </w:pPr>
      <w:r>
        <w:rPr>
          <w:rFonts w:ascii="calibri" w:hAnsi="calibri" w:eastAsia="calibri" w:cs="calibri"/>
          <w:sz w:val="48"/>
          <w:szCs w:val="48"/>
          <w:b w:val="1"/>
          <w:bCs w:val="1"/>
        </w:rPr>
        <w:t xml:space="preserve">Plan de Preparación y Respuesta a Emergencia</w:t>
      </w:r>
    </w:p>
    <w:p/>
    <w:p/>
    <w:p>
      <w:pPr>
        <w:jc w:val="center"/>
      </w:pPr>
      <w:r>
        <w:rPr>
          <w:rFonts w:ascii="calibri" w:hAnsi="calibri" w:eastAsia="calibri" w:cs="calibri"/>
          <w:sz w:val="40"/>
          <w:szCs w:val="40"/>
          <w:b w:val="1"/>
          <w:bCs w:val="1"/>
        </w:rPr>
        <w:t xml:space="preserve">Guatemala</w:t>
      </w:r>
    </w:p>
    <w:p>
      <w:pPr>
        <w:jc w:val="center"/>
      </w:pPr>
      <w:r>
        <w:rPr>
          <w:rFonts w:ascii="calibri" w:hAnsi="calibri" w:eastAsia="calibri" w:cs="calibri"/>
          <w:sz w:val="40"/>
          <w:szCs w:val="40"/>
          <w:b w:val="1"/>
          <w:bCs w:val="1"/>
        </w:rPr>
        <w:t xml:space="preserve">JOTAY</w:t>
      </w:r>
    </w:p>
    <w:p>
      <w:pPr>
        <w:jc w:val="center"/>
      </w:pPr>
      <w:r>
        <w:rPr>
          <w:rFonts w:ascii="calibri" w:hAnsi="calibri" w:eastAsia="calibri" w:cs="calibri"/>
          <w:sz w:val="56"/>
          <w:szCs w:val="56"/>
          <w:b w:val="1"/>
          <w:bCs w:val="1"/>
        </w:rPr>
        <w:t xml:space="preserve">Miembro de ACT Alliance</w:t>
      </w:r>
    </w:p>
    <w:p>
      <w:pPr>
        <w:jc w:val="right"/>
      </w:pPr>
      <w:r>
        <w:pict>
          <v:shape type="#_x0000_t75" style="width:453.54pt; height:150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/>
    <w:p/>
    <w:p/>
    <w:p/>
    <w:p>
      <w:pPr>
        <w:jc w:val="left"/>
      </w:pPr>
      <w:r>
        <w:rPr>
          <w:rFonts w:ascii="calibri" w:hAnsi="calibri" w:eastAsia="calibri" w:cs="calibri"/>
          <w:sz w:val="22"/>
          <w:szCs w:val="22"/>
        </w:rPr>
        <w:t xml:space="preserve">Aprobado por: Juan Estrada</w:t>
      </w:r>
    </w:p>
    <w:p>
      <w:r>
        <w:br w:type="page"/>
      </w:r>
    </w:p>
    <w:p>
      <w:pPr/>
      <w:r>
        <w:rPr>
          <w:sz w:val="32"/>
          <w:szCs w:val="32"/>
          <w:b w:val="1"/>
          <w:bCs w:val="1"/>
        </w:rPr>
        <w:t xml:space="preserve">TABLA DE CONTENIDOS</w:t>
      </w:r>
    </w:p>
    <w:p/>
    <w:p/>
    <w:p>
      <w:pPr>
        <w:tabs>
          <w:tab w:val="right" w:leader="dot" w:pos="9062"/>
        </w:tabs>
      </w:pPr>
      <w:r>
        <w:fldChar w:fldCharType="begin"/>
      </w:r>
      <w:r>
        <w:instrText xml:space="preserve">TOC \o 1-9 \h \z \u</w:instrText>
      </w:r>
      <w:r>
        <w:fldChar w:fldCharType="separate"/>
      </w:r>
      <w:hyperlink w:anchor="_Toc1" w:history="1">
        <w:r>
          <w:rPr>
            <w:rFonts w:ascii="calibri" w:hAnsi="calibri" w:eastAsia="calibri" w:cs="calibri"/>
            <w:sz w:val="20"/>
            <w:szCs w:val="20"/>
            <w:b w:val="0"/>
            <w:bCs w:val="0"/>
          </w:rPr>
          <w:t>1. ANÁLISIS DE CONTEXTO</w:t>
        </w:r>
        <w:r>
          <w:tab/>
        </w:r>
        <w:r>
          <w:fldChar w:fldCharType="begin"/>
        </w:r>
        <w:r>
          <w:instrText xml:space="preserve">PAGEREF _Toc1 \h</w:instrText>
        </w:r>
        <w:r>
          <w:fldChar w:fldCharType="end"/>
        </w:r>
      </w:hyperlink>
    </w:p>
    <w:p>
      <w:pPr>
        <w:tabs>
          <w:tab w:val="right" w:leader="dot" w:pos="9062"/>
        </w:tabs>
        <w:ind w:left="200"/>
      </w:pPr>
      <w:hyperlink w:anchor="_Toc2" w:history="1">
        <w:r>
          <w:rPr>
            <w:rFonts w:ascii="calibri" w:hAnsi="calibri" w:eastAsia="calibri" w:cs="calibri"/>
            <w:sz w:val="20"/>
            <w:szCs w:val="20"/>
            <w:b w:val="0"/>
            <w:bCs w:val="0"/>
          </w:rPr>
          <w:t>1.1 Resumen de Analisis de Contexto</w:t>
        </w:r>
        <w:r>
          <w:tab/>
        </w:r>
        <w:r>
          <w:fldChar w:fldCharType="begin"/>
        </w:r>
        <w:r>
          <w:instrText xml:space="preserve">PAGEREF _Toc2 \h</w:instrText>
        </w:r>
        <w:r>
          <w:fldChar w:fldCharType="end"/>
        </w:r>
      </w:hyperlink>
    </w:p>
    <w:p>
      <w:pPr>
        <w:tabs>
          <w:tab w:val="right" w:leader="dot" w:pos="9062"/>
        </w:tabs>
        <w:ind w:left="200"/>
      </w:pPr>
      <w:hyperlink w:anchor="_Toc3" w:history="1">
        <w:r>
          <w:rPr>
            <w:rFonts w:ascii="calibri" w:hAnsi="calibri" w:eastAsia="calibri" w:cs="calibri"/>
            <w:sz w:val="20"/>
            <w:szCs w:val="20"/>
            <w:b w:val="0"/>
            <w:bCs w:val="0"/>
          </w:rPr>
          <w:t>1.2 Resumen de Análisis de Contexto</w:t>
        </w:r>
        <w:r>
          <w:tab/>
        </w:r>
        <w:r>
          <w:fldChar w:fldCharType="begin"/>
        </w:r>
        <w:r>
          <w:instrText xml:space="preserve">PAGEREF _Toc3 \h</w:instrText>
        </w:r>
        <w:r>
          <w:fldChar w:fldCharType="end"/>
        </w:r>
      </w:hyperlink>
    </w:p>
    <w:p>
      <w:pPr>
        <w:tabs>
          <w:tab w:val="right" w:leader="dot" w:pos="9062"/>
        </w:tabs>
        <w:ind w:left="200"/>
      </w:pPr>
      <w:hyperlink w:anchor="_Toc4" w:history="1">
        <w:r>
          <w:rPr>
            <w:rFonts w:ascii="calibri" w:hAnsi="calibri" w:eastAsia="calibri" w:cs="calibri"/>
            <w:sz w:val="20"/>
            <w:szCs w:val="20"/>
            <w:b w:val="0"/>
            <w:bCs w:val="0"/>
          </w:rPr>
          <w:t>1.3 Mapa Área / País</w:t>
        </w:r>
        <w:r>
          <w:tab/>
        </w:r>
        <w:r>
          <w:fldChar w:fldCharType="begin"/>
        </w:r>
        <w:r>
          <w:instrText xml:space="preserve">PAGEREF _Toc4 \h</w:instrText>
        </w:r>
        <w:r>
          <w:fldChar w:fldCharType="end"/>
        </w:r>
      </w:hyperlink>
    </w:p>
    <w:p>
      <w:pPr>
        <w:tabs>
          <w:tab w:val="right" w:leader="dot" w:pos="9062"/>
        </w:tabs>
      </w:pPr>
      <w:hyperlink w:anchor="_Toc5" w:history="1">
        <w:r>
          <w:rPr>
            <w:rFonts w:ascii="calibri" w:hAnsi="calibri" w:eastAsia="calibri" w:cs="calibri"/>
            <w:sz w:val="20"/>
            <w:szCs w:val="20"/>
            <w:b w:val="0"/>
            <w:bCs w:val="0"/>
          </w:rPr>
          <w:t>2. ANÁLISIS DE RIESGOS</w:t>
        </w:r>
        <w:r>
          <w:tab/>
        </w:r>
        <w:r>
          <w:fldChar w:fldCharType="begin"/>
        </w:r>
        <w:r>
          <w:instrText xml:space="preserve">PAGEREF _Toc5 \h</w:instrText>
        </w:r>
        <w:r>
          <w:fldChar w:fldCharType="end"/>
        </w:r>
      </w:hyperlink>
    </w:p>
    <w:p>
      <w:pPr>
        <w:tabs>
          <w:tab w:val="right" w:leader="dot" w:pos="9062"/>
        </w:tabs>
        <w:ind w:left="200"/>
      </w:pPr>
      <w:hyperlink w:anchor="_Toc6" w:history="1">
        <w:r>
          <w:rPr>
            <w:rFonts w:ascii="calibri" w:hAnsi="calibri" w:eastAsia="calibri" w:cs="calibri"/>
            <w:sz w:val="20"/>
            <w:szCs w:val="20"/>
            <w:b w:val="0"/>
            <w:bCs w:val="0"/>
          </w:rPr>
          <w:t>2.1 Análisis detallado de riesgos</w:t>
        </w:r>
        <w:r>
          <w:tab/>
        </w:r>
        <w:r>
          <w:fldChar w:fldCharType="begin"/>
        </w:r>
        <w:r>
          <w:instrText xml:space="preserve">PAGEREF _Toc6 \h</w:instrText>
        </w:r>
        <w:r>
          <w:fldChar w:fldCharType="end"/>
        </w:r>
      </w:hyperlink>
    </w:p>
    <w:p>
      <w:pPr>
        <w:tabs>
          <w:tab w:val="right" w:leader="dot" w:pos="9062"/>
        </w:tabs>
        <w:ind w:left="200"/>
      </w:pPr>
      <w:hyperlink w:anchor="_Toc7" w:history="1">
        <w:r>
          <w:rPr>
            <w:rFonts w:ascii="calibri" w:hAnsi="calibri" w:eastAsia="calibri" w:cs="calibri"/>
            <w:sz w:val="20"/>
            <w:szCs w:val="20"/>
            <w:b w:val="0"/>
            <w:bCs w:val="0"/>
          </w:rPr>
          <w:t>2.2 ANÁLISIS DE RIESGO DETALLADO - ANEXO</w:t>
        </w:r>
        <w:r>
          <w:tab/>
        </w:r>
        <w:r>
          <w:fldChar w:fldCharType="begin"/>
        </w:r>
        <w:r>
          <w:instrText xml:space="preserve">PAGEREF _Toc7 \h</w:instrText>
        </w:r>
        <w:r>
          <w:fldChar w:fldCharType="end"/>
        </w:r>
      </w:hyperlink>
    </w:p>
    <w:p>
      <w:pPr>
        <w:tabs>
          <w:tab w:val="right" w:leader="dot" w:pos="9062"/>
        </w:tabs>
      </w:pPr>
      <w:hyperlink w:anchor="_Toc8" w:history="1">
        <w:r>
          <w:rPr>
            <w:rFonts w:ascii="calibri" w:hAnsi="calibri" w:eastAsia="calibri" w:cs="calibri"/>
            <w:sz w:val="20"/>
            <w:szCs w:val="20"/>
            <w:b w:val="0"/>
            <w:bCs w:val="0"/>
          </w:rPr>
          <w:t>3. ALERTAS E INDICADORES</w:t>
        </w:r>
        <w:r>
          <w:tab/>
        </w:r>
        <w:r>
          <w:fldChar w:fldCharType="begin"/>
        </w:r>
        <w:r>
          <w:instrText xml:space="preserve">PAGEREF _Toc8 \h</w:instrText>
        </w:r>
        <w:r>
          <w:fldChar w:fldCharType="end"/>
        </w:r>
      </w:hyperlink>
    </w:p>
    <w:p>
      <w:pPr>
        <w:tabs>
          <w:tab w:val="right" w:leader="dot" w:pos="9062"/>
        </w:tabs>
        <w:ind w:left="200"/>
      </w:pPr>
      <w:hyperlink w:anchor="_Toc9" w:history="1">
        <w:r>
          <w:rPr>
            <w:rFonts w:ascii="calibri" w:hAnsi="calibri" w:eastAsia="calibri" w:cs="calibri"/>
            <w:sz w:val="20"/>
            <w:szCs w:val="20"/>
            <w:b w:val="0"/>
            <w:bCs w:val="0"/>
          </w:rPr>
          <w:t>3.1 Sistemas de Alerta Temprana e Indicadores</w:t>
        </w:r>
        <w:r>
          <w:tab/>
        </w:r>
        <w:r>
          <w:fldChar w:fldCharType="begin"/>
        </w:r>
        <w:r>
          <w:instrText xml:space="preserve">PAGEREF _Toc9 \h</w:instrText>
        </w:r>
        <w:r>
          <w:fldChar w:fldCharType="end"/>
        </w:r>
      </w:hyperlink>
    </w:p>
    <w:p>
      <w:pPr>
        <w:tabs>
          <w:tab w:val="right" w:leader="dot" w:pos="9062"/>
        </w:tabs>
      </w:pPr>
      <w:hyperlink w:anchor="_Toc10" w:history="1">
        <w:r>
          <w:rPr>
            <w:rFonts w:ascii="calibri" w:hAnsi="calibri" w:eastAsia="calibri" w:cs="calibri"/>
            <w:sz w:val="20"/>
            <w:szCs w:val="20"/>
            <w:b w:val="0"/>
            <w:bCs w:val="0"/>
          </w:rPr>
          <w:t>4 CAPACIDAD DE RESPUESTA </w:t>
        </w:r>
        <w:r>
          <w:tab/>
        </w:r>
        <w:r>
          <w:fldChar w:fldCharType="begin"/>
        </w:r>
        <w:r>
          <w:instrText xml:space="preserve">PAGEREF _Toc10 \h</w:instrText>
        </w:r>
        <w:r>
          <w:fldChar w:fldCharType="end"/>
        </w:r>
      </w:hyperlink>
    </w:p>
    <w:p>
      <w:pPr>
        <w:tabs>
          <w:tab w:val="right" w:leader="dot" w:pos="9062"/>
        </w:tabs>
        <w:ind w:left="200"/>
      </w:pPr>
      <w:hyperlink w:anchor="_Toc11" w:history="1">
        <w:r>
          <w:rPr>
            <w:rFonts w:ascii="calibri" w:hAnsi="calibri" w:eastAsia="calibri" w:cs="calibri"/>
            <w:sz w:val="20"/>
            <w:szCs w:val="20"/>
            <w:b w:val="0"/>
            <w:bCs w:val="0"/>
          </w:rPr>
          <w:t>4.1 Historial humanitario</w:t>
        </w:r>
        <w:r>
          <w:tab/>
        </w:r>
        <w:r>
          <w:fldChar w:fldCharType="begin"/>
        </w:r>
        <w:r>
          <w:instrText xml:space="preserve">PAGEREF _Toc11 \h</w:instrText>
        </w:r>
        <w:r>
          <w:fldChar w:fldCharType="end"/>
        </w:r>
      </w:hyperlink>
    </w:p>
    <w:p>
      <w:pPr>
        <w:tabs>
          <w:tab w:val="right" w:leader="dot" w:pos="9062"/>
        </w:tabs>
        <w:ind w:left="200"/>
      </w:pPr>
      <w:hyperlink w:anchor="_Toc12" w:history="1">
        <w:r>
          <w:rPr>
            <w:rFonts w:ascii="calibri" w:hAnsi="calibri" w:eastAsia="calibri" w:cs="calibri"/>
            <w:sz w:val="20"/>
            <w:szCs w:val="20"/>
            <w:b w:val="0"/>
            <w:bCs w:val="0"/>
          </w:rPr>
          <w:t>4.2 Área de Operación</w:t>
        </w:r>
        <w:r>
          <w:tab/>
        </w:r>
        <w:r>
          <w:fldChar w:fldCharType="begin"/>
        </w:r>
        <w:r>
          <w:instrText xml:space="preserve">PAGEREF _Toc12 \h</w:instrText>
        </w:r>
        <w:r>
          <w:fldChar w:fldCharType="end"/>
        </w:r>
      </w:hyperlink>
    </w:p>
    <w:p>
      <w:pPr>
        <w:tabs>
          <w:tab w:val="right" w:leader="dot" w:pos="9062"/>
        </w:tabs>
        <w:ind w:left="200"/>
      </w:pPr>
      <w:hyperlink w:anchor="_Toc13" w:history="1">
        <w:r>
          <w:rPr>
            <w:rFonts w:ascii="calibri" w:hAnsi="calibri" w:eastAsia="calibri" w:cs="calibri"/>
            <w:sz w:val="20"/>
            <w:szCs w:val="20"/>
            <w:b w:val="0"/>
            <w:bCs w:val="0"/>
          </w:rPr>
          <w:t>4.3 Evaluación rápida de necesidades</w:t>
        </w:r>
        <w:r>
          <w:tab/>
        </w:r>
        <w:r>
          <w:fldChar w:fldCharType="begin"/>
        </w:r>
        <w:r>
          <w:instrText xml:space="preserve">PAGEREF _Toc13 \h</w:instrText>
        </w:r>
        <w:r>
          <w:fldChar w:fldCharType="end"/>
        </w:r>
      </w:hyperlink>
    </w:p>
    <w:p>
      <w:pPr>
        <w:tabs>
          <w:tab w:val="right" w:leader="dot" w:pos="9062"/>
        </w:tabs>
        <w:ind w:left="200"/>
      </w:pPr>
      <w:hyperlink w:anchor="_Toc14" w:history="1">
        <w:r>
          <w:rPr>
            <w:rFonts w:ascii="calibri" w:hAnsi="calibri" w:eastAsia="calibri" w:cs="calibri"/>
            <w:sz w:val="20"/>
            <w:szCs w:val="20"/>
            <w:b w:val="0"/>
            <w:bCs w:val="0"/>
          </w:rPr>
          <w:t>4.4 Programación de transferencia de efectivo</w:t>
        </w:r>
        <w:r>
          <w:tab/>
        </w:r>
        <w:r>
          <w:fldChar w:fldCharType="begin"/>
        </w:r>
        <w:r>
          <w:instrText xml:space="preserve">PAGEREF _Toc14 \h</w:instrText>
        </w:r>
        <w:r>
          <w:fldChar w:fldCharType="end"/>
        </w:r>
      </w:hyperlink>
    </w:p>
    <w:p>
      <w:pPr>
        <w:tabs>
          <w:tab w:val="right" w:leader="dot" w:pos="9062"/>
        </w:tabs>
      </w:pPr>
      <w:hyperlink w:anchor="_Toc15" w:history="1">
        <w:r>
          <w:rPr>
            <w:rFonts w:ascii="calibri" w:hAnsi="calibri" w:eastAsia="calibri" w:cs="calibri"/>
            <w:sz w:val="20"/>
            <w:szCs w:val="20"/>
            <w:b w:val="0"/>
            <w:bCs w:val="0"/>
          </w:rPr>
          <w:t>5. RECURSOS SOCIOS</w:t>
        </w:r>
        <w:r>
          <w:tab/>
        </w:r>
        <w:r>
          <w:fldChar w:fldCharType="begin"/>
        </w:r>
        <w:r>
          <w:instrText xml:space="preserve">PAGEREF _Toc15 \h</w:instrText>
        </w:r>
        <w:r>
          <w:fldChar w:fldCharType="end"/>
        </w:r>
      </w:hyperlink>
    </w:p>
    <w:p>
      <w:pPr>
        <w:tabs>
          <w:tab w:val="right" w:leader="dot" w:pos="9062"/>
        </w:tabs>
        <w:ind w:left="200"/>
      </w:pPr>
      <w:hyperlink w:anchor="_Toc16" w:history="1">
        <w:r>
          <w:rPr>
            <w:rFonts w:ascii="calibri" w:hAnsi="calibri" w:eastAsia="calibri" w:cs="calibri"/>
            <w:sz w:val="20"/>
            <w:szCs w:val="20"/>
            <w:b w:val="0"/>
            <w:bCs w:val="0"/>
          </w:rPr>
          <w:t>5.1 Recursos en el país del socio</w:t>
        </w:r>
        <w:r>
          <w:tab/>
        </w:r>
        <w:r>
          <w:fldChar w:fldCharType="begin"/>
        </w:r>
        <w:r>
          <w:instrText xml:space="preserve">PAGEREF _Toc16 \h</w:instrText>
        </w:r>
        <w:r>
          <w:fldChar w:fldCharType="end"/>
        </w:r>
      </w:hyperlink>
    </w:p>
    <w:p>
      <w:pPr>
        <w:tabs>
          <w:tab w:val="right" w:leader="dot" w:pos="9062"/>
        </w:tabs>
      </w:pPr>
      <w:hyperlink w:anchor="_Toc17" w:history="1">
        <w:r>
          <w:rPr>
            <w:rFonts w:ascii="calibri" w:hAnsi="calibri" w:eastAsia="calibri" w:cs="calibri"/>
            <w:sz w:val="20"/>
            <w:szCs w:val="20"/>
            <w:b w:val="0"/>
            <w:bCs w:val="0"/>
          </w:rPr>
          <w:t>6. COMUNICACIONES</w:t>
        </w:r>
        <w:r>
          <w:tab/>
        </w:r>
        <w:r>
          <w:fldChar w:fldCharType="begin"/>
        </w:r>
        <w:r>
          <w:instrText xml:space="preserve">PAGEREF _Toc17 \h</w:instrText>
        </w:r>
        <w:r>
          <w:fldChar w:fldCharType="end"/>
        </w:r>
      </w:hyperlink>
    </w:p>
    <w:p>
      <w:pPr>
        <w:tabs>
          <w:tab w:val="right" w:leader="dot" w:pos="9062"/>
        </w:tabs>
        <w:ind w:left="200"/>
      </w:pPr>
      <w:hyperlink w:anchor="_Toc18" w:history="1">
        <w:r>
          <w:rPr>
            <w:rFonts w:ascii="calibri" w:hAnsi="calibri" w:eastAsia="calibri" w:cs="calibri"/>
            <w:sz w:val="20"/>
            <w:szCs w:val="20"/>
            <w:b w:val="0"/>
            <w:bCs w:val="0"/>
          </w:rPr>
          <w:t>6.1 Comunicaciones internas</w:t>
        </w:r>
        <w:r>
          <w:tab/>
        </w:r>
        <w:r>
          <w:fldChar w:fldCharType="begin"/>
        </w:r>
        <w:r>
          <w:instrText xml:space="preserve">PAGEREF _Toc18 \h</w:instrText>
        </w:r>
        <w:r>
          <w:fldChar w:fldCharType="end"/>
        </w:r>
      </w:hyperlink>
    </w:p>
    <w:p>
      <w:pPr>
        <w:tabs>
          <w:tab w:val="right" w:leader="dot" w:pos="9062"/>
        </w:tabs>
        <w:ind w:left="200"/>
      </w:pPr>
      <w:hyperlink w:anchor="_Toc19" w:history="1">
        <w:r>
          <w:rPr>
            <w:rFonts w:ascii="calibri" w:hAnsi="calibri" w:eastAsia="calibri" w:cs="calibri"/>
            <w:sz w:val="20"/>
            <w:szCs w:val="20"/>
            <w:b w:val="0"/>
            <w:bCs w:val="0"/>
          </w:rPr>
          <w:t>6.2 Comunicaciones externas</w:t>
        </w:r>
        <w:r>
          <w:tab/>
        </w:r>
        <w:r>
          <w:fldChar w:fldCharType="begin"/>
        </w:r>
        <w:r>
          <w:instrText xml:space="preserve">PAGEREF _Toc19 \h</w:instrText>
        </w:r>
        <w:r>
          <w:fldChar w:fldCharType="end"/>
        </w:r>
      </w:hyperlink>
    </w:p>
    <w:p>
      <w:pPr>
        <w:tabs>
          <w:tab w:val="right" w:leader="dot" w:pos="9062"/>
        </w:tabs>
        <w:ind w:left="200"/>
      </w:pPr>
      <w:hyperlink w:anchor="_Toc20" w:history="1">
        <w:r>
          <w:rPr>
            <w:rFonts w:ascii="calibri" w:hAnsi="calibri" w:eastAsia="calibri" w:cs="calibri"/>
            <w:sz w:val="20"/>
            <w:szCs w:val="20"/>
            <w:b w:val="0"/>
            <w:bCs w:val="0"/>
          </w:rPr>
          <w:t>6.3 Coordinación externa</w:t>
        </w:r>
        <w:r>
          <w:tab/>
        </w:r>
        <w:r>
          <w:fldChar w:fldCharType="begin"/>
        </w:r>
        <w:r>
          <w:instrText xml:space="preserve">PAGEREF _Toc20 \h</w:instrText>
        </w:r>
        <w:r>
          <w:fldChar w:fldCharType="end"/>
        </w:r>
      </w:hyperlink>
    </w:p>
    <w:p>
      <w:r>
        <w:fldChar w:fldCharType="end"/>
      </w:r>
    </w:p>
    <w:p>
      <w:r>
        <w:br w:type="page"/>
      </w:r>
    </w:p>
    <w:p>
      <w:pPr>
        <w:pStyle w:val="Heading1"/>
      </w:pPr>
      <w:bookmarkStart w:id="1" w:name="_Toc1"/>
      <w:r>
        <w:t>1. ANÁLISIS DE CONTEXTO</w:t>
      </w:r>
      <w:bookmarkEnd w:id="1"/>
    </w:p>
    <w:p>
      <w:pPr>
        <w:pStyle w:val="Heading2"/>
      </w:pPr>
      <w:bookmarkStart w:id="2" w:name="_Toc2"/>
      <w:r>
        <w:t>1.1 Resumen de Analisis de Contexto</w:t>
      </w:r>
      <w:bookmarkEnd w:id="2"/>
    </w:p>
    <w:p/>
    <w:p/>
    <w:p>
      <w:pPr>
        <w:pStyle w:val="Heading2"/>
      </w:pPr>
      <w:bookmarkStart w:id="3" w:name="_Toc3"/>
      <w:r>
        <w:t>1.2 Resumen de Análisis de Contexto</w:t>
      </w:r>
      <w:bookmarkEnd w:id="3"/>
    </w:p>
    <w:p/>
    <w:p/>
    <w:p>
      <w:pPr>
        <w:pStyle w:val="Heading2"/>
      </w:pPr>
      <w:bookmarkStart w:id="4" w:name="_Toc4"/>
      <w:r>
        <w:t>1.3 Mapa Área / País</w:t>
      </w:r>
      <w:bookmarkEnd w:id="4"/>
    </w:p>
    <w:tbl>
      <w:tblGrid>
        <w:gridCol w:w="3000" w:type="dxa"/>
        <w:gridCol w:w="3000" w:type="dxa"/>
        <w:gridCol w:w="3000" w:type="dxa"/>
      </w:tblGrid>
      <w:tblPr>
        <w:tblStyle w:val="Colspan Rowspan"/>
      </w:tblPr>
      <w:tr>
        <w:trPr/>
        <w:tc>
          <w:tcPr>
            <w:tcW w:w="3000" w:type="dxa"/>
            <w:shd w:val="clear" w:fill="c6d9f1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Departamento</w:t>
            </w:r>
          </w:p>
        </w:tc>
        <w:tc>
          <w:tcPr>
            <w:tcW w:w="3000" w:type="dxa"/>
            <w:shd w:val="clear" w:fill="c6d9f1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Municipio</w:t>
            </w:r>
          </w:p>
        </w:tc>
        <w:tc>
          <w:tcPr>
            <w:tcW w:w="3000" w:type="dxa"/>
            <w:shd w:val="clear" w:fill="c6d9f1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Comunidad</w:t>
            </w:r>
          </w:p>
        </w:tc>
      </w:tr>
    </w:tbl>
    <w:p/>
    <w:p/>
    <w:p>
      <w:pPr>
        <w:pStyle w:val="Heading1"/>
      </w:pPr>
      <w:bookmarkStart w:id="5" w:name="_Toc5"/>
      <w:r>
        <w:t>2. ANÁLISIS DE RIESGOS</w:t>
      </w:r>
      <w:bookmarkEnd w:id="5"/>
    </w:p>
    <w:p>
      <w:pPr>
        <w:pStyle w:val="Heading2"/>
      </w:pPr>
      <w:bookmarkStart w:id="6" w:name="_Toc6"/>
      <w:r>
        <w:t>2.1 Análisis detallado de riesgos</w:t>
      </w:r>
      <w:bookmarkEnd w:id="6"/>
    </w:p>
    <w:tbl>
      <w:tblGrid>
        <w:gridCol w:w="800" w:type="dxa"/>
        <w:gridCol w:w="2000" w:type="dxa"/>
        <w:gridCol w:w="1500" w:type="dxa"/>
        <w:gridCol w:w="1500" w:type="dxa"/>
        <w:gridCol w:w="1500" w:type="dxa"/>
        <w:gridCol w:w="1500" w:type="dxa"/>
        <w:gridCol w:w="1500" w:type="dxa"/>
      </w:tblGrid>
      <w:tblPr>
        <w:tblStyle w:val="Colspan Rowspan"/>
      </w:tblPr>
      <w:tr>
        <w:trPr/>
        <w:tc>
          <w:tcPr>
            <w:tcW w:w="800" w:type="dxa"/>
            <w:textDirection w:val="btLr"/>
            <w:vAlign w:val="center"/>
            <w:shd w:val="clear" w:fill="9cc2e5"/>
            <w:vMerge w:val="restart"/>
          </w:tcPr>
          <w:p>
            <w:pPr/>
            <w:r>
              <w:rPr/>
              <w:t xml:space="preserve">Probabilidad</w:t>
            </w:r>
          </w:p>
        </w:tc>
        <w:tc>
          <w:tcPr>
            <w:tcW w:w="2000" w:type="dxa"/>
            <w:shd w:val="clear" w:fill="c6d9f1"/>
            <w:vMerge w:val="restart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>(5) Casi Seguro</w:t>
            </w:r>
          </w:p>
        </w:tc>
        <w:tc>
          <w:tcPr>
            <w:tcW w:w="1500" w:type="dxa"/>
            <w:shd w:val="clear" w:fill="92d050"/>
            <w:vMerge w:val="restart"/>
          </w:tcPr>
          <w:p>
            <w:pPr/>
            <w:r>
              <w:rPr>
                <w:sz w:val="12"/>
                <w:szCs w:val="12"/>
              </w:rPr>
              <w:t xml:space="preserve"/>
            </w:r>
          </w:p>
        </w:tc>
        <w:tc>
          <w:tcPr>
            <w:tcW w:w="1500" w:type="dxa"/>
            <w:shd w:val="clear" w:fill="ffff00"/>
            <w:vMerge w:val="restart"/>
          </w:tcPr>
          <w:p>
            <w:pPr/>
            <w:r>
              <w:rPr>
                <w:sz w:val="12"/>
                <w:szCs w:val="12"/>
              </w:rPr>
              <w:t xml:space="preserve"/>
            </w:r>
          </w:p>
        </w:tc>
        <w:tc>
          <w:tcPr>
            <w:tcW w:w="1500" w:type="dxa"/>
            <w:shd w:val="clear" w:fill="ffbf00"/>
            <w:vMerge w:val="restart"/>
          </w:tcPr>
          <w:p>
            <w:pPr/>
            <w:r>
              <w:rPr>
                <w:sz w:val="12"/>
                <w:szCs w:val="12"/>
              </w:rPr>
              <w:t xml:space="preserve"/>
            </w:r>
          </w:p>
        </w:tc>
        <w:tc>
          <w:tcPr>
            <w:tcW w:w="1500" w:type="dxa"/>
            <w:shd w:val="clear" w:fill="ff0000"/>
            <w:vMerge w:val="restart"/>
          </w:tcPr>
          <w:p>
            <w:pPr/>
            <w:r>
              <w:rPr>
                <w:sz w:val="12"/>
                <w:szCs w:val="12"/>
              </w:rPr>
              <w:t xml:space="preserve"/>
            </w:r>
          </w:p>
        </w:tc>
        <w:tc>
          <w:tcPr>
            <w:tcW w:w="1500" w:type="dxa"/>
            <w:shd w:val="clear" w:fill="ff0000"/>
            <w:vMerge w:val="restart"/>
          </w:tcPr>
          <w:p>
            <w:pPr/>
            <w:r>
              <w:rPr>
                <w:sz w:val="12"/>
                <w:szCs w:val="12"/>
              </w:rPr>
              <w:t xml:space="preserve"/>
            </w:r>
          </w:p>
        </w:tc>
      </w:tr>
      <w:tr>
        <w:trPr/>
        <w:tc>
          <w:tcPr>
            <w:vMerge w:val="continue"/>
          </w:tcPr>
          <w:p/>
        </w:tc>
        <w:tc>
          <w:tcPr>
            <w:tcW w:w="2000" w:type="dxa"/>
            <w:shd w:val="clear" w:fill="c6d9f1"/>
            <w:vMerge w:val="restart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>(4) Probable</w:t>
            </w:r>
          </w:p>
        </w:tc>
        <w:tc>
          <w:tcPr>
            <w:tcW w:w="1500" w:type="dxa"/>
            <w:shd w:val="clear" w:fill="92d050"/>
            <w:vMerge w:val="restart"/>
          </w:tcPr>
          <w:p>
            <w:pPr/>
            <w:r>
              <w:rPr>
                <w:sz w:val="12"/>
                <w:szCs w:val="12"/>
              </w:rPr>
              <w:t xml:space="preserve"/>
            </w:r>
          </w:p>
        </w:tc>
        <w:tc>
          <w:tcPr>
            <w:tcW w:w="1500" w:type="dxa"/>
            <w:shd w:val="clear" w:fill="ffff00"/>
            <w:vMerge w:val="restart"/>
          </w:tcPr>
          <w:p>
            <w:pPr/>
            <w:r>
              <w:rPr>
                <w:sz w:val="12"/>
                <w:szCs w:val="12"/>
              </w:rPr>
              <w:t xml:space="preserve"/>
            </w:r>
          </w:p>
        </w:tc>
        <w:tc>
          <w:tcPr>
            <w:tcW w:w="1500" w:type="dxa"/>
            <w:shd w:val="clear" w:fill="ffbf00"/>
            <w:vMerge w:val="restart"/>
          </w:tcPr>
          <w:p>
            <w:pPr/>
            <w:r>
              <w:rPr>
                <w:sz w:val="12"/>
                <w:szCs w:val="12"/>
              </w:rPr>
              <w:t xml:space="preserve"/>
            </w:r>
          </w:p>
        </w:tc>
        <w:tc>
          <w:tcPr>
            <w:tcW w:w="1500" w:type="dxa"/>
            <w:shd w:val="clear" w:fill="ffbf00"/>
            <w:vMerge w:val="restart"/>
          </w:tcPr>
          <w:p>
            <w:pPr/>
            <w:r>
              <w:rPr>
                <w:sz w:val="12"/>
                <w:szCs w:val="12"/>
              </w:rPr>
              <w:t xml:space="preserve">,Volcan de fuego</w:t>
            </w:r>
          </w:p>
        </w:tc>
        <w:tc>
          <w:tcPr>
            <w:tcW w:w="1500" w:type="dxa"/>
            <w:shd w:val="clear" w:fill="ff0000"/>
            <w:vMerge w:val="restart"/>
          </w:tcPr>
          <w:p>
            <w:pPr/>
            <w:r>
              <w:rPr>
                <w:sz w:val="12"/>
                <w:szCs w:val="12"/>
              </w:rPr>
              <w:t xml:space="preserve"/>
            </w:r>
          </w:p>
        </w:tc>
      </w:tr>
      <w:tr>
        <w:trPr/>
        <w:tc>
          <w:tcPr>
            <w:vMerge w:val="continue"/>
          </w:tcPr>
          <w:p/>
        </w:tc>
        <w:tc>
          <w:tcPr>
            <w:tcW w:w="2000" w:type="dxa"/>
            <w:shd w:val="clear" w:fill="c6d9f1"/>
            <w:vMerge w:val="restart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>(3) Posible</w:t>
            </w:r>
          </w:p>
        </w:tc>
        <w:tc>
          <w:tcPr>
            <w:tcW w:w="1500" w:type="dxa"/>
            <w:shd w:val="clear" w:fill="ffffff"/>
            <w:vMerge w:val="restart"/>
          </w:tcPr>
          <w:p>
            <w:pPr/>
            <w:r>
              <w:rPr>
                <w:sz w:val="12"/>
                <w:szCs w:val="12"/>
              </w:rPr>
              <w:t xml:space="preserve"/>
            </w:r>
          </w:p>
        </w:tc>
        <w:tc>
          <w:tcPr>
            <w:tcW w:w="1500" w:type="dxa"/>
            <w:shd w:val="clear" w:fill="92d050"/>
            <w:vMerge w:val="restart"/>
          </w:tcPr>
          <w:p>
            <w:pPr/>
            <w:r>
              <w:rPr>
                <w:sz w:val="12"/>
                <w:szCs w:val="12"/>
              </w:rPr>
              <w:t xml:space="preserve"/>
            </w:r>
          </w:p>
        </w:tc>
        <w:tc>
          <w:tcPr>
            <w:tcW w:w="1500" w:type="dxa"/>
            <w:shd w:val="clear" w:fill="ffff00"/>
            <w:vMerge w:val="restart"/>
          </w:tcPr>
          <w:p>
            <w:pPr/>
            <w:r>
              <w:rPr>
                <w:sz w:val="12"/>
                <w:szCs w:val="12"/>
              </w:rPr>
              <w:t xml:space="preserve"/>
            </w:r>
          </w:p>
        </w:tc>
        <w:tc>
          <w:tcPr>
            <w:tcW w:w="1500" w:type="dxa"/>
            <w:shd w:val="clear" w:fill="ffbf00"/>
            <w:vMerge w:val="restart"/>
          </w:tcPr>
          <w:p>
            <w:pPr/>
            <w:r>
              <w:rPr>
                <w:sz w:val="12"/>
                <w:szCs w:val="12"/>
              </w:rPr>
              <w:t xml:space="preserve"/>
            </w:r>
          </w:p>
        </w:tc>
        <w:tc>
          <w:tcPr>
            <w:tcW w:w="1500" w:type="dxa"/>
            <w:shd w:val="clear" w:fill="ffbf00"/>
            <w:vMerge w:val="restart"/>
          </w:tcPr>
          <w:p>
            <w:pPr/>
            <w:r>
              <w:rPr>
                <w:sz w:val="12"/>
                <w:szCs w:val="12"/>
              </w:rPr>
              <w:t xml:space="preserve"/>
            </w:r>
          </w:p>
        </w:tc>
      </w:tr>
      <w:tr>
        <w:trPr/>
        <w:tc>
          <w:tcPr>
            <w:vMerge w:val="continue"/>
          </w:tcPr>
          <w:p/>
        </w:tc>
        <w:tc>
          <w:tcPr>
            <w:tcW w:w="2000" w:type="dxa"/>
            <w:shd w:val="clear" w:fill="c6d9f1"/>
            <w:vMerge w:val="restart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>(2) Poco probable</w:t>
            </w:r>
          </w:p>
        </w:tc>
        <w:tc>
          <w:tcPr>
            <w:tcW w:w="1500" w:type="dxa"/>
            <w:shd w:val="clear" w:fill="ffffff"/>
            <w:vMerge w:val="restart"/>
          </w:tcPr>
          <w:p>
            <w:pPr/>
            <w:r>
              <w:rPr>
                <w:sz w:val="12"/>
                <w:szCs w:val="12"/>
              </w:rPr>
              <w:t xml:space="preserve"/>
            </w:r>
          </w:p>
        </w:tc>
        <w:tc>
          <w:tcPr>
            <w:tcW w:w="1500" w:type="dxa"/>
            <w:shd w:val="clear" w:fill="92d050"/>
            <w:vMerge w:val="restart"/>
          </w:tcPr>
          <w:p>
            <w:pPr/>
            <w:r>
              <w:rPr>
                <w:sz w:val="12"/>
                <w:szCs w:val="12"/>
              </w:rPr>
              <w:t xml:space="preserve"/>
            </w:r>
          </w:p>
        </w:tc>
        <w:tc>
          <w:tcPr>
            <w:tcW w:w="1500" w:type="dxa"/>
            <w:shd w:val="clear" w:fill="92d050"/>
            <w:vMerge w:val="restart"/>
          </w:tcPr>
          <w:p>
            <w:pPr/>
            <w:r>
              <w:rPr>
                <w:sz w:val="12"/>
                <w:szCs w:val="12"/>
              </w:rPr>
              <w:t xml:space="preserve"/>
            </w:r>
          </w:p>
        </w:tc>
        <w:tc>
          <w:tcPr>
            <w:tcW w:w="1500" w:type="dxa"/>
            <w:shd w:val="clear" w:fill="ffff00"/>
            <w:vMerge w:val="restart"/>
          </w:tcPr>
          <w:p>
            <w:pPr/>
            <w:r>
              <w:rPr>
                <w:sz w:val="12"/>
                <w:szCs w:val="12"/>
              </w:rPr>
              <w:t xml:space="preserve"/>
            </w:r>
          </w:p>
        </w:tc>
        <w:tc>
          <w:tcPr>
            <w:tcW w:w="1500" w:type="dxa"/>
            <w:shd w:val="clear" w:fill="ffff00"/>
            <w:vMerge w:val="restart"/>
          </w:tcPr>
          <w:p>
            <w:pPr/>
            <w:r>
              <w:rPr>
                <w:sz w:val="12"/>
                <w:szCs w:val="12"/>
              </w:rPr>
              <w:t xml:space="preserve"/>
            </w:r>
          </w:p>
        </w:tc>
      </w:tr>
      <w:tr>
        <w:trPr/>
        <w:tc>
          <w:tcPr>
            <w:vMerge w:val="continue"/>
          </w:tcPr>
          <w:p/>
        </w:tc>
        <w:tc>
          <w:tcPr>
            <w:tcW w:w="2000" w:type="dxa"/>
            <w:shd w:val="clear" w:fill="c6d9f1"/>
            <w:vMerge w:val="restart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>(1) Raro</w:t>
            </w:r>
          </w:p>
        </w:tc>
        <w:tc>
          <w:tcPr>
            <w:tcW w:w="1500" w:type="dxa"/>
            <w:shd w:val="clear" w:fill="ffffff"/>
            <w:vMerge w:val="restart"/>
          </w:tcPr>
          <w:p>
            <w:pPr/>
            <w:r>
              <w:rPr>
                <w:sz w:val="12"/>
                <w:szCs w:val="12"/>
              </w:rPr>
              <w:t xml:space="preserve"/>
            </w:r>
          </w:p>
        </w:tc>
        <w:tc>
          <w:tcPr>
            <w:tcW w:w="1500" w:type="dxa"/>
            <w:shd w:val="clear" w:fill="ffffff"/>
            <w:vMerge w:val="restart"/>
          </w:tcPr>
          <w:p>
            <w:pPr/>
            <w:r>
              <w:rPr>
                <w:sz w:val="12"/>
                <w:szCs w:val="12"/>
              </w:rPr>
              <w:t xml:space="preserve"/>
            </w:r>
          </w:p>
        </w:tc>
        <w:tc>
          <w:tcPr>
            <w:tcW w:w="1500" w:type="dxa"/>
            <w:shd w:val="clear" w:fill="ffffff"/>
            <w:vMerge w:val="restart"/>
          </w:tcPr>
          <w:p>
            <w:pPr/>
            <w:r>
              <w:rPr>
                <w:sz w:val="12"/>
                <w:szCs w:val="12"/>
              </w:rPr>
              <w:t xml:space="preserve"/>
            </w:r>
          </w:p>
        </w:tc>
        <w:tc>
          <w:tcPr>
            <w:tcW w:w="1500" w:type="dxa"/>
            <w:shd w:val="clear" w:fill="92d050"/>
            <w:vMerge w:val="restart"/>
          </w:tcPr>
          <w:p>
            <w:pPr/>
            <w:r>
              <w:rPr>
                <w:sz w:val="12"/>
                <w:szCs w:val="12"/>
              </w:rPr>
              <w:t xml:space="preserve"/>
            </w:r>
          </w:p>
        </w:tc>
        <w:tc>
          <w:tcPr>
            <w:tcW w:w="1500" w:type="dxa"/>
            <w:shd w:val="clear" w:fill="92d050"/>
            <w:vMerge w:val="restart"/>
          </w:tcPr>
          <w:p>
            <w:pPr/>
            <w:r>
              <w:rPr>
                <w:sz w:val="12"/>
                <w:szCs w:val="12"/>
              </w:rPr>
              <w:t xml:space="preserve"/>
            </w:r>
          </w:p>
        </w:tc>
      </w:tr>
      <w:tr>
        <w:trPr/>
        <w:tc>
          <w:tcPr>
            <w:vMerge w:val="restart"/>
          </w:tcPr>
          <w:p/>
        </w:tc>
        <w:tc>
          <w:tcPr>
            <w:vMerge w:val="restart"/>
          </w:tcPr>
          <w:p/>
        </w:tc>
        <w:tc>
          <w:tcPr>
            <w:tcW w:w="2000" w:type="dxa"/>
            <w:shd w:val="clear" w:fill="c6d9f1"/>
            <w:vMerge w:val="restart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>1 insignificante</w:t>
            </w:r>
          </w:p>
        </w:tc>
        <w:tc>
          <w:tcPr>
            <w:tcW w:w="2000" w:type="dxa"/>
            <w:shd w:val="clear" w:fill="c6d9f1"/>
            <w:vMerge w:val="restart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>2 menor</w:t>
            </w:r>
          </w:p>
        </w:tc>
        <w:tc>
          <w:tcPr>
            <w:tcW w:w="2000" w:type="dxa"/>
            <w:shd w:val="clear" w:fill="c6d9f1"/>
            <w:vMerge w:val="restart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>3 moderado</w:t>
            </w:r>
          </w:p>
        </w:tc>
        <w:tc>
          <w:tcPr>
            <w:tcW w:w="2000" w:type="dxa"/>
            <w:shd w:val="clear" w:fill="c6d9f1"/>
            <w:vMerge w:val="restart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>4 mayor</w:t>
            </w:r>
          </w:p>
        </w:tc>
        <w:tc>
          <w:tcPr>
            <w:tcW w:w="2000" w:type="dxa"/>
            <w:shd w:val="clear" w:fill="c6d9f1"/>
            <w:vMerge w:val="restart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>5 catastrofico</w:t>
            </w:r>
          </w:p>
        </w:tc>
      </w:tr>
      <w:tr>
        <w:trPr/>
        <w:tc>
          <w:tcPr>
            <w:vMerge w:val="restart"/>
          </w:tcPr>
          <w:p/>
        </w:tc>
        <w:tc>
          <w:tcPr>
            <w:vMerge w:val="restart"/>
          </w:tcPr>
          <w:p/>
        </w:tc>
        <w:tc>
          <w:tcPr>
            <w:tcW w:w="1000" w:type="dxa"/>
            <w:shd w:val="clear" w:fill="c6d9f1"/>
            <w:gridSpan w:val="5"/>
            <w:vMerge w:val="restart"/>
          </w:tcPr>
          <w:p>
            <w:pPr>
              <w:jc w:val="center"/>
            </w:pPr>
            <w:r>
              <w:rPr/>
              <w:t xml:space="preserve">Impacto</w:t>
            </w:r>
          </w:p>
        </w:tc>
      </w:tr>
    </w:tbl>
    <w:p/>
    <w:tbl>
      <w:tblGrid>
        <w:gridCol w:w="500" w:type="dxa"/>
        <w:gridCol w:w="10000" w:type="dxa"/>
      </w:tblGrid>
      <w:tblPr>
        <w:tblStyle w:val="Colspan Rowspan"/>
      </w:tblPr>
      <w:tr>
        <w:trPr/>
        <w:tc>
          <w:tcPr>
            <w:tcW w:w="500" w:type="dxa"/>
            <w:shd w:val="clear" w:fill="ff0000"/>
          </w:tcPr>
          <w:p/>
        </w:tc>
        <w:tc>
          <w:tcPr>
            <w:tcW w:w="10000" w:type="dxa"/>
          </w:tcPr>
          <w:p>
            <w:pPr/>
            <w:r>
              <w:rPr>
                <w:color w:val="#999999"/>
                <w:sz w:val="16"/>
                <w:szCs w:val="16"/>
              </w:rPr>
              <w:t xml:space="preserve">alto riesgo, alta prioridad para prevención, mitigación y planes de contingencia (acción inmendiata)</w:t>
            </w:r>
          </w:p>
        </w:tc>
      </w:tr>
      <w:tr>
        <w:trPr/>
        <w:tc>
          <w:tcPr>
            <w:tcW w:w="500" w:type="dxa"/>
            <w:shd w:val="clear" w:fill="ffbf00"/>
          </w:tcPr>
          <w:p/>
        </w:tc>
        <w:tc>
          <w:tcPr>
            <w:tcW w:w="10000" w:type="dxa"/>
          </w:tcPr>
          <w:p>
            <w:pPr/>
            <w:r>
              <w:rPr>
                <w:color w:val="#999999"/>
                <w:sz w:val="16"/>
                <w:szCs w:val="16"/>
              </w:rPr>
              <w:t xml:space="preserve">alto riesgo, alta prioridad para prevención, mitigación y planes de contingencia (acción inmendiata)</w:t>
            </w:r>
          </w:p>
        </w:tc>
      </w:tr>
      <w:tr>
        <w:trPr/>
        <w:tc>
          <w:tcPr>
            <w:tcW w:w="500" w:type="dxa"/>
            <w:shd w:val="clear" w:fill="ffff00"/>
          </w:tcPr>
          <w:p/>
        </w:tc>
        <w:tc>
          <w:tcPr>
            <w:tcW w:w="10000" w:type="dxa"/>
          </w:tcPr>
          <w:p>
            <w:pPr/>
            <w:r>
              <w:rPr>
                <w:color w:val="#999999"/>
                <w:sz w:val="16"/>
                <w:szCs w:val="16"/>
              </w:rPr>
              <w:t xml:space="preserve">condición de riesto suficientemente alta para considerar futuras acciones de prevención, mitigación y planes de contingencia. (acciones de planificación)</w:t>
            </w:r>
          </w:p>
        </w:tc>
      </w:tr>
      <w:tr>
        <w:trPr/>
        <w:tc>
          <w:tcPr>
            <w:tcW w:w="500" w:type="dxa"/>
            <w:shd w:val="clear" w:fill="92d050"/>
          </w:tcPr>
          <w:p/>
        </w:tc>
        <w:tc>
          <w:tcPr>
            <w:tcW w:w="10000" w:type="dxa"/>
          </w:tcPr>
          <w:p>
            <w:pPr/>
            <w:r>
              <w:rPr>
                <w:color w:val="#999999"/>
                <w:sz w:val="16"/>
                <w:szCs w:val="16"/>
              </w:rPr>
              <w:t xml:space="preserve">bajo riesgo, se require de acciones de prevención, mitigación y planes de contingencia</w:t>
            </w:r>
          </w:p>
        </w:tc>
      </w:tr>
    </w:tbl>
    <w:p/>
    <w:p/>
    <w:tbl>
      <w:tblGrid>
        <w:gridCol w:w="3000" w:type="dxa"/>
        <w:gridCol w:w="3000" w:type="dxa"/>
        <w:gridCol w:w="3000" w:type="dxa"/>
        <w:gridCol w:w="3000" w:type="dxa"/>
      </w:tblGrid>
      <w:tblPr>
        <w:tblStyle w:val="Colspan Rowspan"/>
      </w:tblPr>
      <w:tr>
        <w:trPr/>
        <w:tc>
          <w:tcPr>
            <w:tcW w:w="3000" w:type="dxa"/>
            <w:shd w:val="clear" w:fill="c6d9f1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Amenazas</w:t>
            </w:r>
          </w:p>
        </w:tc>
        <w:tc>
          <w:tcPr>
            <w:tcW w:w="3000" w:type="dxa"/>
            <w:shd w:val="clear" w:fill="c6d9f1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Amenaza 1</w:t>
            </w:r>
          </w:p>
        </w:tc>
        <w:tc>
          <w:tcPr>
            <w:tcW w:w="3000" w:type="dxa"/>
            <w:shd w:val="clear" w:fill="c6d9f1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Amenaza 2</w:t>
            </w:r>
          </w:p>
        </w:tc>
        <w:tc>
          <w:tcPr>
            <w:tcW w:w="3000" w:type="dxa"/>
            <w:shd w:val="clear" w:fill="c6d9f1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Amenaza 3</w:t>
            </w:r>
          </w:p>
        </w:tc>
      </w:tr>
      <w:tr>
        <w:trPr/>
        <w:tc>
          <w:tcPr>
            <w:tcW w:w="175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>Probabilidad</w:t>
            </w:r>
          </w:p>
        </w:tc>
        <w:tc>
          <w:tcPr>
            <w:tcW w:w="1750" w:type="dxa"/>
          </w:tcPr>
          <w:p>
            <w:pPr/>
            <w:r>
              <w:rPr/>
              <w:t xml:space="preserve">(4) Probable</w:t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</w:tr>
      <w:tr>
        <w:trPr/>
        <w:tc>
          <w:tcPr>
            <w:tcW w:w="175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>Impacto</w:t>
            </w:r>
          </w:p>
        </w:tc>
        <w:tc>
          <w:tcPr>
            <w:tcW w:w="1750" w:type="dxa"/>
          </w:tcPr>
          <w:p>
            <w:pPr/>
            <w:r>
              <w:rPr/>
              <w:t xml:space="preserve">4 Mayor</w:t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</w:tr>
      <w:tr>
        <w:trPr/>
        <w:tc>
          <w:tcPr>
            <w:tcW w:w="175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>Detonantes</w:t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</w:tr>
      <w:tr>
        <w:trPr/>
        <w:tc>
          <w:tcPr>
            <w:tcW w:w="175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>Estacionalidad (tiempos)</w:t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</w:tr>
      <w:tr>
        <w:trPr/>
        <w:tc>
          <w:tcPr>
            <w:tcW w:w="175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>Riesgos secundarios/peligros</w:t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</w:tr>
      <w:tr>
        <w:trPr/>
        <w:tc>
          <w:tcPr>
            <w:tcW w:w="175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>Población expuesta/activos en riesgos (como y porque)</w:t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</w:tr>
      <w:tr>
        <w:trPr/>
        <w:tc>
          <w:tcPr>
            <w:tcW w:w="175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>Mecanismos de afrontamiento individuales y colectivos</w:t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</w:tr>
      <w:tr>
        <w:trPr/>
        <w:tc>
          <w:tcPr>
            <w:tcW w:w="175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>Consecuencias humanitarias</w:t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</w:tr>
      <w:tr>
        <w:trPr/>
        <w:tc>
          <w:tcPr>
            <w:tcW w:w="175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>Factores limitantes</w:t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</w:tr>
    </w:tbl>
    <w:p/>
    <w:p/>
    <w:p>
      <w:pPr>
        <w:pStyle w:val="Heading2"/>
      </w:pPr>
      <w:bookmarkStart w:id="7" w:name="_Toc7"/>
      <w:r>
        <w:t>2.2 ANÁLISIS DE RIESGO DETALLADO - ANEXO</w:t>
      </w:r>
      <w:bookmarkEnd w:id="7"/>
    </w:p>
    <w:p>
      <w:pPr/>
      <w:r>
        <w:rPr>
          <w:rFonts w:ascii="calibri" w:hAnsi="calibri" w:eastAsia="calibri" w:cs="calibri"/>
          <w:sz w:val="24"/>
          <w:szCs w:val="24"/>
          <w:b w:val="1"/>
          <w:bCs w:val="1"/>
        </w:rPr>
        <w:t xml:space="preserve">Peligro 1</w:t>
      </w:r>
    </w:p>
    <w:tbl>
      <w:tblGrid>
        <w:gridCol w:w="3000" w:type="dxa"/>
        <w:gridCol w:w="3000" w:type="dxa"/>
        <w:gridCol w:w="3000" w:type="dxa"/>
      </w:tblGrid>
      <w:tblPr>
        <w:tblStyle w:val="Colspan Rowspan"/>
      </w:tblPr>
      <w:tr>
        <w:trPr/>
        <w:tc>
          <w:tcPr>
            <w:tcW w:w="3000" w:type="dxa"/>
            <w:shd w:val="clear" w:fill="c6d9f1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Departamento</w:t>
            </w:r>
          </w:p>
        </w:tc>
        <w:tc>
          <w:tcPr>
            <w:tcW w:w="3000" w:type="dxa"/>
            <w:shd w:val="clear" w:fill="c6d9f1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Municipio</w:t>
            </w:r>
          </w:p>
        </w:tc>
        <w:tc>
          <w:tcPr>
            <w:tcW w:w="3000" w:type="dxa"/>
            <w:shd w:val="clear" w:fill="c6d9f1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Comunidad</w:t>
            </w:r>
          </w:p>
        </w:tc>
      </w:tr>
      <w:tr>
        <w:trPr/>
        <w:tc>
          <w:tcPr>
            <w:tcW w:w="175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>Guatemala</w:t>
            </w:r>
          </w:p>
        </w:tc>
        <w:tc>
          <w:tcPr>
            <w:tcW w:w="175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>Acatenango</w:t>
            </w:r>
          </w:p>
        </w:tc>
        <w:tc>
          <w:tcPr>
            <w:tcW w:w="175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>comunidad 2</w:t>
            </w:r>
          </w:p>
        </w:tc>
      </w:tr>
    </w:tbl>
    <w:p>
      <w:pPr/>
      <w:r>
        <w:rPr>
          <w:rFonts w:ascii="calibri" w:hAnsi="calibri" w:eastAsia="calibri" w:cs="calibri"/>
          <w:sz w:val="24"/>
          <w:szCs w:val="24"/>
          <w:b w:val="1"/>
          <w:bCs w:val="1"/>
        </w:rPr>
        <w:t xml:space="preserve">Peligro 2</w:t>
      </w:r>
    </w:p>
    <w:tbl>
      <w:tblGrid>
        <w:gridCol w:w="3000" w:type="dxa"/>
        <w:gridCol w:w="3000" w:type="dxa"/>
        <w:gridCol w:w="3000" w:type="dxa"/>
      </w:tblGrid>
      <w:tblPr>
        <w:tblStyle w:val="Colspan Rowspan"/>
      </w:tblPr>
      <w:tr>
        <w:trPr/>
        <w:tc>
          <w:tcPr>
            <w:tcW w:w="3000" w:type="dxa"/>
            <w:shd w:val="clear" w:fill="c6d9f1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Departamento</w:t>
            </w:r>
          </w:p>
        </w:tc>
        <w:tc>
          <w:tcPr>
            <w:tcW w:w="3000" w:type="dxa"/>
            <w:shd w:val="clear" w:fill="c6d9f1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Municipio</w:t>
            </w:r>
          </w:p>
        </w:tc>
        <w:tc>
          <w:tcPr>
            <w:tcW w:w="3000" w:type="dxa"/>
            <w:shd w:val="clear" w:fill="c6d9f1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Comunidad</w:t>
            </w:r>
          </w:p>
        </w:tc>
      </w:tr>
    </w:tbl>
    <w:p>
      <w:pPr/>
      <w:r>
        <w:rPr>
          <w:rFonts w:ascii="calibri" w:hAnsi="calibri" w:eastAsia="calibri" w:cs="calibri"/>
          <w:sz w:val="24"/>
          <w:szCs w:val="24"/>
          <w:b w:val="1"/>
          <w:bCs w:val="1"/>
        </w:rPr>
        <w:t xml:space="preserve">Peligro 3</w:t>
      </w:r>
    </w:p>
    <w:tbl>
      <w:tblGrid>
        <w:gridCol w:w="3000" w:type="dxa"/>
        <w:gridCol w:w="3000" w:type="dxa"/>
        <w:gridCol w:w="3000" w:type="dxa"/>
      </w:tblGrid>
      <w:tblPr>
        <w:tblStyle w:val="Colspan Rowspan"/>
      </w:tblPr>
      <w:tr>
        <w:trPr/>
        <w:tc>
          <w:tcPr>
            <w:tcW w:w="3000" w:type="dxa"/>
            <w:shd w:val="clear" w:fill="c6d9f1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Departamento</w:t>
            </w:r>
          </w:p>
        </w:tc>
        <w:tc>
          <w:tcPr>
            <w:tcW w:w="3000" w:type="dxa"/>
            <w:shd w:val="clear" w:fill="c6d9f1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Municipio</w:t>
            </w:r>
          </w:p>
        </w:tc>
        <w:tc>
          <w:tcPr>
            <w:tcW w:w="3000" w:type="dxa"/>
            <w:shd w:val="clear" w:fill="c6d9f1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Comunidad</w:t>
            </w:r>
          </w:p>
        </w:tc>
      </w:tr>
    </w:tbl>
    <w:p/>
    <w:p/>
    <w:p>
      <w:pPr>
        <w:pStyle w:val="Heading1"/>
      </w:pPr>
      <w:bookmarkStart w:id="8" w:name="_Toc8"/>
      <w:r>
        <w:t>3. ALERTAS E INDICADORES</w:t>
      </w:r>
      <w:bookmarkEnd w:id="8"/>
    </w:p>
    <w:p>
      <w:pPr>
        <w:pStyle w:val="Heading2"/>
      </w:pPr>
      <w:bookmarkStart w:id="9" w:name="_Toc9"/>
      <w:r>
        <w:t>3.1 Sistemas de Alerta Temprana e Indicadores</w:t>
      </w:r>
      <w:bookmarkEnd w:id="9"/>
    </w:p>
    <w:tbl>
      <w:tblGrid>
        <w:gridCol w:w="3000" w:type="dxa"/>
        <w:gridCol w:w="3000" w:type="dxa"/>
        <w:gridCol w:w="3000" w:type="dxa"/>
        <w:gridCol w:w="3000" w:type="dxa"/>
      </w:tblGrid>
      <w:tblPr>
        <w:tblStyle w:val="Colspan Rowspan"/>
      </w:tblPr>
      <w:tr>
        <w:trPr/>
        <w:tc>
          <w:tcPr>
            <w:tcW w:w="3000" w:type="dxa"/>
            <w:shd w:val="clear" w:fill="cccccc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Peligro</w:t>
            </w:r>
          </w:p>
        </w:tc>
        <w:tc>
          <w:tcPr>
            <w:tcW w:w="3000" w:type="dxa"/>
            <w:shd w:val="clear" w:fill="cccccc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EWS</w:t>
            </w:r>
          </w:p>
        </w:tc>
        <w:tc>
          <w:tcPr>
            <w:tcW w:w="3000" w:type="dxa"/>
            <w:shd w:val="clear" w:fill="cccccc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Fuente</w:t>
            </w:r>
          </w:p>
        </w:tc>
        <w:tc>
          <w:tcPr>
            <w:tcW w:w="3000" w:type="dxa"/>
            <w:shd w:val="clear" w:fill="cccccc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Indicadores</w:t>
            </w:r>
          </w:p>
        </w:tc>
      </w:tr>
      <w:tr>
        <w:trPr/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>1</w:t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</w:tr>
      <w:tr>
        <w:trPr/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>2</w:t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</w:tr>
      <w:tr>
        <w:trPr/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>3</w:t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</w:tr>
    </w:tbl>
    <w:p/>
    <w:p/>
    <w:p>
      <w:pPr>
        <w:pStyle w:val="Heading1"/>
      </w:pPr>
      <w:bookmarkStart w:id="10" w:name="_Toc10"/>
      <w:r>
        <w:t>4 CAPACIDAD DE RESPUESTA </w:t>
      </w:r>
      <w:bookmarkEnd w:id="10"/>
    </w:p>
    <w:p>
      <w:pPr>
        <w:pStyle w:val="Heading2"/>
      </w:pPr>
      <w:bookmarkStart w:id="11" w:name="_Toc11"/>
      <w:r>
        <w:t>4.1 Historial humanitario</w:t>
      </w:r>
      <w:bookmarkEnd w:id="11"/>
    </w:p>
    <w:tbl>
      <w:tblGrid>
        <w:gridCol w:w="3000" w:type="dxa"/>
        <w:gridCol w:w="3000" w:type="dxa"/>
        <w:gridCol w:w="3000" w:type="dxa"/>
        <w:gridCol w:w="3000" w:type="dxa"/>
        <w:gridCol w:w="3000" w:type="dxa"/>
        <w:gridCol w:w="3000" w:type="dxa"/>
      </w:tblGrid>
      <w:tblPr>
        <w:tblStyle w:val="Colspan Rowspan"/>
      </w:tblPr>
      <w:tr>
        <w:trPr/>
        <w:tc>
          <w:tcPr>
            <w:tcW w:w="3000" w:type="dxa"/>
            <w:shd w:val="clear" w:fill="cccccc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Año</w:t>
            </w:r>
          </w:p>
        </w:tc>
        <w:tc>
          <w:tcPr>
            <w:tcW w:w="3000" w:type="dxa"/>
            <w:shd w:val="clear" w:fill="cccccc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Emergencia</w:t>
            </w:r>
          </w:p>
        </w:tc>
        <w:tc>
          <w:tcPr>
            <w:tcW w:w="3000" w:type="dxa"/>
            <w:shd w:val="clear" w:fill="cccccc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Área geografica</w:t>
            </w:r>
          </w:p>
        </w:tc>
        <w:tc>
          <w:tcPr>
            <w:tcW w:w="3000" w:type="dxa"/>
            <w:shd w:val="clear" w:fill="cccccc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Sectores</w:t>
            </w:r>
          </w:p>
        </w:tc>
        <w:tc>
          <w:tcPr>
            <w:tcW w:w="3000" w:type="dxa"/>
            <w:shd w:val="clear" w:fill="cccccc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# beneficiarios</w:t>
            </w:r>
          </w:p>
        </w:tc>
        <w:tc>
          <w:tcPr>
            <w:tcW w:w="3000" w:type="dxa"/>
            <w:shd w:val="clear" w:fill="cccccc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Valor de la respuesta (Q)</w:t>
            </w:r>
          </w:p>
        </w:tc>
      </w:tr>
      <w:tr>
        <w:trPr/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</w:tr>
      <w:tr>
        <w:trPr/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</w:tr>
      <w:tr>
        <w:trPr/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</w:tr>
    </w:tbl>
    <w:p/>
    <w:p/>
    <w:p>
      <w:pPr>
        <w:pStyle w:val="Heading2"/>
      </w:pPr>
      <w:bookmarkStart w:id="12" w:name="_Toc12"/>
      <w:r>
        <w:t>4.2 Área de Operación</w:t>
      </w:r>
      <w:bookmarkEnd w:id="12"/>
    </w:p>
    <w:tbl>
      <w:tblGrid>
        <w:gridCol w:w="3000" w:type="dxa"/>
        <w:gridCol w:w="3000" w:type="dxa"/>
        <w:gridCol w:w="3000" w:type="dxa"/>
      </w:tblGrid>
      <w:tblPr>
        <w:tblStyle w:val="Colspan Rowspan"/>
      </w:tblPr>
      <w:tr>
        <w:trPr/>
        <w:tc>
          <w:tcPr>
            <w:tcW w:w="3000" w:type="dxa"/>
            <w:shd w:val="clear" w:fill="c6d9f1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Departamento</w:t>
            </w:r>
          </w:p>
        </w:tc>
        <w:tc>
          <w:tcPr>
            <w:tcW w:w="3000" w:type="dxa"/>
            <w:shd w:val="clear" w:fill="c6d9f1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Municipio</w:t>
            </w:r>
          </w:p>
        </w:tc>
        <w:tc>
          <w:tcPr>
            <w:tcW w:w="3000" w:type="dxa"/>
            <w:shd w:val="clear" w:fill="c6d9f1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Comunidad</w:t>
            </w:r>
          </w:p>
        </w:tc>
      </w:tr>
      <w:tr>
        <w:trPr/>
        <w:tc>
          <w:tcPr>
            <w:tcW w:w="175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>Alta Verapaz</w:t>
            </w:r>
          </w:p>
        </w:tc>
        <w:tc>
          <w:tcPr>
            <w:tcW w:w="175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>Aguacatan</w:t>
            </w:r>
          </w:p>
        </w:tc>
        <w:tc>
          <w:tcPr>
            <w:tcW w:w="175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>comunidad 44</w:t>
            </w:r>
          </w:p>
        </w:tc>
      </w:tr>
    </w:tbl>
    <w:p/>
    <w:p/>
    <w:p>
      <w:pPr>
        <w:pStyle w:val="Heading2"/>
      </w:pPr>
      <w:bookmarkStart w:id="13" w:name="_Toc13"/>
      <w:r>
        <w:t>4.3 Evaluación rápida de necesidades</w:t>
      </w:r>
      <w:bookmarkEnd w:id="13"/>
    </w:p>
    <w:tbl>
      <w:tblGrid>
        <w:gridCol w:w="3000" w:type="dxa"/>
        <w:gridCol w:w="3000" w:type="dxa"/>
        <w:gridCol w:w="3000" w:type="dxa"/>
      </w:tblGrid>
      <w:tblPr>
        <w:tblStyle w:val="Colspan Rowspan"/>
      </w:tblPr>
      <w:tr>
        <w:trPr/>
        <w:tc>
          <w:tcPr>
            <w:tcW w:w="3000" w:type="dxa"/>
            <w:shd w:val="clear" w:fill="cccccc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Nombre de la persona o cargo</w:t>
            </w:r>
          </w:p>
        </w:tc>
        <w:tc>
          <w:tcPr>
            <w:tcW w:w="3000" w:type="dxa"/>
            <w:shd w:val="clear" w:fill="cccccc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Capacitado en evaluaciones</w:t>
            </w:r>
          </w:p>
        </w:tc>
        <w:tc>
          <w:tcPr>
            <w:tcW w:w="3000" w:type="dxa"/>
            <w:shd w:val="clear" w:fill="cccccc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Sector de especializacion</w:t>
            </w:r>
          </w:p>
        </w:tc>
      </w:tr>
      <w:tr>
        <w:trPr/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</w:tr>
      <w:tr>
        <w:trPr/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</w:tr>
      <w:tr>
        <w:trPr/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</w:tr>
      <w:tr>
        <w:trPr/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</w:tr>
      <w:tr>
        <w:trPr/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  <w:tc>
          <w:tcPr>
            <w:tcW w:w="3000" w:type="dxa"/>
          </w:tcPr>
          <w:p>
            <w:pPr/>
            <w:r>
              <w:rPr>
                <w:sz w:val="16"/>
                <w:szCs w:val="16"/>
                <w:b w:val="1"/>
                <w:bCs w:val="1"/>
              </w:rPr>
              <w:t xml:space="preserve"/>
            </w:r>
          </w:p>
        </w:tc>
      </w:tr>
    </w:tbl>
    <w:p/>
    <w:p/>
    <w:p>
      <w:pPr/>
      <w:r>
        <w:rPr>
          <w:rFonts w:ascii="calibri" w:hAnsi="calibri" w:eastAsia="calibri" w:cs="calibri"/>
          <w:sz w:val="22"/>
          <w:szCs w:val="22"/>
          <w:b w:val="1"/>
          <w:bCs w:val="1"/>
        </w:rPr>
        <w:t xml:space="preserve">Su organización tiene herramientas digitales (teléfonos moviles, tabletas, etc.) disponibles para evaluaciones?: No</w:t>
      </w:r>
    </w:p>
    <w:p>
      <w:pPr/>
      <w:r>
        <w:rPr>
          <w:rFonts w:ascii="calibri" w:hAnsi="calibri" w:eastAsia="calibri" w:cs="calibri"/>
          <w:sz w:val="22"/>
          <w:szCs w:val="22"/>
          <w:b w:val="1"/>
          <w:bCs w:val="1"/>
        </w:rPr>
        <w:t xml:space="preserve">Cuantos?: </w:t>
      </w:r>
    </w:p>
    <w:p/>
    <w:p/>
    <w:p>
      <w:pPr>
        <w:pStyle w:val="Heading2"/>
      </w:pPr>
      <w:bookmarkStart w:id="14" w:name="_Toc14"/>
      <w:r>
        <w:t>4.4 Programación de transferencia de efectivo</w:t>
      </w:r>
      <w:bookmarkEnd w:id="14"/>
    </w:p>
    <w:p>
      <w:pPr/>
      <w:r>
        <w:rPr>
          <w:rFonts w:ascii="calibri" w:hAnsi="calibri" w:eastAsia="calibri" w:cs="calibri"/>
          <w:sz w:val="22"/>
          <w:szCs w:val="22"/>
          <w:b w:val="1"/>
          <w:bCs w:val="1"/>
        </w:rPr>
        <w:t xml:space="preserve">Su organización tiene experiencia con la programacion de EFECTIVO? : 0</w:t>
      </w:r>
    </w:p>
    <w:p>
      <w:pPr/>
      <w:r>
        <w:rPr>
          <w:rFonts w:ascii="calibri" w:hAnsi="calibri" w:eastAsia="calibri" w:cs="calibri"/>
          <w:sz w:val="22"/>
          <w:szCs w:val="22"/>
          <w:b w:val="1"/>
          <w:bCs w:val="1"/>
        </w:rPr>
        <w:t xml:space="preserve">Cuantos años? : </w:t>
      </w:r>
    </w:p>
    <w:p>
      <w:pPr/>
      <w:r>
        <w:rPr>
          <w:rFonts w:ascii="calibri" w:hAnsi="calibri" w:eastAsia="calibri" w:cs="calibri"/>
          <w:sz w:val="22"/>
          <w:szCs w:val="22"/>
          <w:b w:val="0"/>
          <w:bCs w:val="0"/>
        </w:rPr>
        <w:t xml:space="preserve">Breve explicación de la programación anterior de EFECTIVO : </w:t>
      </w:r>
    </w:p>
    <w:p>
      <w:pPr/>
      <w:r>
        <w:rPr>
          <w:rFonts w:ascii="calibri" w:hAnsi="calibri" w:eastAsia="calibri" w:cs="calibri"/>
          <w:sz w:val="22"/>
          <w:szCs w:val="22"/>
          <w:b w:val="0"/>
          <w:bCs w:val="0"/>
        </w:rPr>
        <w:t xml:space="preserve">Se ha realizado un análisis de mercado para la futura programación de EFECTIVO? : 0</w:t>
      </w:r>
    </w:p>
    <w:p/>
    <w:p/>
    <w:p>
      <w:pPr>
        <w:pStyle w:val="Heading1"/>
      </w:pPr>
      <w:bookmarkStart w:id="15" w:name="_Toc15"/>
      <w:r>
        <w:t>5. RECURSOS SOCIOS</w:t>
      </w:r>
      <w:bookmarkEnd w:id="15"/>
    </w:p>
    <w:p>
      <w:pPr>
        <w:pStyle w:val="Heading2"/>
      </w:pPr>
      <w:bookmarkStart w:id="16" w:name="_Toc16"/>
      <w:r>
        <w:t>5.1 Recursos en el país del socio</w:t>
      </w:r>
      <w:bookmarkEnd w:id="16"/>
    </w:p>
    <w:p>
      <w:pPr/>
      <w:r>
        <w:rPr>
          <w:rFonts w:ascii="calibri" w:hAnsi="calibri" w:eastAsia="calibri" w:cs="calibri"/>
          <w:sz w:val="24"/>
          <w:szCs w:val="24"/>
          <w:b w:val="1"/>
          <w:bCs w:val="1"/>
        </w:rPr>
        <w:t xml:space="preserve">Recursos humanos humanitarios actualmente disponibles</w:t>
      </w:r>
    </w:p>
    <w:p>
      <w:pPr/>
      <w:r>
        <w:rPr>
          <w:rFonts w:ascii="calibri" w:hAnsi="calibri" w:eastAsia="calibri" w:cs="calibri"/>
          <w:sz w:val="24"/>
          <w:szCs w:val="24"/>
          <w:b w:val="0"/>
          <w:bCs w:val="0"/>
        </w:rPr>
        <w:t xml:space="preserve"/>
      </w:r>
    </w:p>
    <w:p>
      <w:pPr/>
      <w:r>
        <w:rPr>
          <w:rFonts w:ascii="calibri" w:hAnsi="calibri" w:eastAsia="calibri" w:cs="calibri"/>
          <w:sz w:val="24"/>
          <w:szCs w:val="24"/>
          <w:b w:val="1"/>
          <w:bCs w:val="1"/>
        </w:rPr>
        <w:t xml:space="preserve">Recuros materiales</w:t>
      </w:r>
    </w:p>
    <w:p>
      <w:pPr/>
      <w:r>
        <w:rPr>
          <w:rFonts w:ascii="calibri" w:hAnsi="calibri" w:eastAsia="calibri" w:cs="calibri"/>
          <w:sz w:val="24"/>
          <w:szCs w:val="24"/>
          <w:b w:val="0"/>
          <w:bCs w:val="0"/>
        </w:rPr>
        <w:t xml:space="preserve"/>
      </w:r>
    </w:p>
    <w:p>
      <w:pPr/>
      <w:r>
        <w:rPr>
          <w:rFonts w:ascii="calibri" w:hAnsi="calibri" w:eastAsia="calibri" w:cs="calibri"/>
          <w:sz w:val="24"/>
          <w:szCs w:val="24"/>
          <w:b w:val="1"/>
          <w:bCs w:val="1"/>
        </w:rPr>
        <w:t xml:space="preserve">Fondos</w:t>
      </w:r>
    </w:p>
    <w:p>
      <w:pPr/>
      <w:r>
        <w:rPr>
          <w:rFonts w:ascii="calibri" w:hAnsi="calibri" w:eastAsia="calibri" w:cs="calibri"/>
          <w:sz w:val="24"/>
          <w:szCs w:val="24"/>
          <w:b w:val="0"/>
          <w:bCs w:val="0"/>
        </w:rPr>
        <w:t xml:space="preserve"/>
      </w:r>
    </w:p>
    <w:p>
      <w:pPr/>
      <w:r>
        <w:rPr>
          <w:rFonts w:ascii="calibri" w:hAnsi="calibri" w:eastAsia="calibri" w:cs="calibri"/>
          <w:sz w:val="24"/>
          <w:szCs w:val="24"/>
          <w:b w:val="1"/>
          <w:bCs w:val="1"/>
        </w:rPr>
        <w:t xml:space="preserve">Acuerdos</w:t>
      </w:r>
    </w:p>
    <w:p>
      <w:pPr/>
      <w:r>
        <w:rPr>
          <w:rFonts w:ascii="calibri" w:hAnsi="calibri" w:eastAsia="calibri" w:cs="calibri"/>
          <w:sz w:val="24"/>
          <w:szCs w:val="24"/>
          <w:b w:val="0"/>
          <w:bCs w:val="0"/>
        </w:rPr>
        <w:t xml:space="preserve"/>
      </w:r>
    </w:p>
    <w:p/>
    <w:p/>
    <w:p>
      <w:pPr>
        <w:pStyle w:val="Heading1"/>
      </w:pPr>
      <w:bookmarkStart w:id="17" w:name="_Toc17"/>
      <w:r>
        <w:t>6. COMUNICACIONES</w:t>
      </w:r>
      <w:bookmarkEnd w:id="17"/>
    </w:p>
    <w:p>
      <w:pPr>
        <w:pStyle w:val="Heading2"/>
      </w:pPr>
      <w:bookmarkStart w:id="18" w:name="_Toc18"/>
      <w:r>
        <w:t>6.1 Comunicaciones internas</w:t>
      </w:r>
      <w:bookmarkEnd w:id="18"/>
    </w:p>
    <w:tbl>
      <w:tblGrid>
        <w:gridCol w:w="3000" w:type="dxa"/>
        <w:gridCol w:w="3000" w:type="dxa"/>
        <w:gridCol w:w="3000" w:type="dxa"/>
        <w:gridCol w:w="3000" w:type="dxa"/>
      </w:tblGrid>
      <w:tblPr>
        <w:tblStyle w:val="Colspan Rowspan"/>
      </w:tblPr>
      <w:tr>
        <w:trPr/>
        <w:tc>
          <w:tcPr>
            <w:tcW w:w="3000" w:type="dxa"/>
            <w:shd w:val="clear" w:fill="cccccc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Papel</w:t>
            </w:r>
          </w:p>
        </w:tc>
        <w:tc>
          <w:tcPr>
            <w:tcW w:w="3000" w:type="dxa"/>
            <w:shd w:val="clear" w:fill="cccccc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Nombre</w:t>
            </w:r>
          </w:p>
        </w:tc>
        <w:tc>
          <w:tcPr>
            <w:tcW w:w="3000" w:type="dxa"/>
            <w:shd w:val="clear" w:fill="cccccc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Telefono</w:t>
            </w:r>
          </w:p>
        </w:tc>
        <w:tc>
          <w:tcPr>
            <w:tcW w:w="3000" w:type="dxa"/>
            <w:shd w:val="clear" w:fill="cccccc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Correo Electrónico</w:t>
            </w:r>
          </w:p>
        </w:tc>
      </w:tr>
      <w:tr>
        <w:trPr/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</w:tr>
      <w:tr>
        <w:trPr/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</w:tr>
      <w:tr>
        <w:trPr/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</w:tr>
      <w:tr>
        <w:trPr/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</w:tr>
      <w:tr>
        <w:trPr/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</w:tr>
    </w:tbl>
    <w:p>
      <w:pPr>
        <w:pStyle w:val="Heading2"/>
      </w:pPr>
      <w:bookmarkStart w:id="19" w:name="_Toc19"/>
      <w:r>
        <w:t>6.2 Comunicaciones externas</w:t>
      </w:r>
      <w:bookmarkEnd w:id="19"/>
    </w:p>
    <w:tbl>
      <w:tblGrid>
        <w:gridCol w:w="3000" w:type="dxa"/>
        <w:gridCol w:w="3000" w:type="dxa"/>
        <w:gridCol w:w="3000" w:type="dxa"/>
        <w:gridCol w:w="3000" w:type="dxa"/>
        <w:gridCol w:w="3000" w:type="dxa"/>
      </w:tblGrid>
      <w:tblPr>
        <w:tblStyle w:val="Colspan Rowspan"/>
      </w:tblPr>
      <w:tr>
        <w:trPr/>
        <w:tc>
          <w:tcPr>
            <w:tcW w:w="3000" w:type="dxa"/>
            <w:shd w:val="clear" w:fill="cccccc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Papel</w:t>
            </w:r>
          </w:p>
        </w:tc>
        <w:tc>
          <w:tcPr>
            <w:tcW w:w="3000" w:type="dxa"/>
            <w:shd w:val="clear" w:fill="cccccc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Organización</w:t>
            </w:r>
          </w:p>
        </w:tc>
        <w:tc>
          <w:tcPr>
            <w:tcW w:w="3000" w:type="dxa"/>
            <w:shd w:val="clear" w:fill="cccccc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Nombre</w:t>
            </w:r>
          </w:p>
        </w:tc>
        <w:tc>
          <w:tcPr>
            <w:tcW w:w="3000" w:type="dxa"/>
            <w:shd w:val="clear" w:fill="cccccc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Telefono</w:t>
            </w:r>
          </w:p>
        </w:tc>
        <w:tc>
          <w:tcPr>
            <w:tcW w:w="3000" w:type="dxa"/>
            <w:shd w:val="clear" w:fill="cccccc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Correo Electrónico</w:t>
            </w:r>
          </w:p>
        </w:tc>
      </w:tr>
      <w:tr>
        <w:trPr/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</w:tr>
      <w:tr>
        <w:trPr/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</w:tr>
      <w:tr>
        <w:trPr/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</w:tr>
      <w:tr>
        <w:trPr/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</w:tr>
      <w:tr>
        <w:trPr/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  <w:tc>
          <w:tcPr>
            <w:tcW w:w="1750" w:type="dxa"/>
          </w:tcPr>
          <w:p>
            <w:pPr/>
            <w:r>
              <w:rPr/>
              <w:t xml:space="preserve"/>
            </w:r>
          </w:p>
        </w:tc>
      </w:tr>
    </w:tbl>
    <w:p>
      <w:pPr>
        <w:pStyle w:val="Heading2"/>
      </w:pPr>
      <w:bookmarkStart w:id="20" w:name="_Toc20"/>
      <w:r>
        <w:t>6.3 Coordinación externa</w:t>
      </w:r>
      <w:bookmarkEnd w:id="20"/>
    </w:p>
    <w:tbl>
      <w:tblGrid>
        <w:gridCol w:w="3000" w:type="dxa"/>
        <w:gridCol w:w="3000" w:type="dxa"/>
        <w:gridCol w:w="3000" w:type="dxa"/>
        <w:gridCol w:w="3000" w:type="dxa"/>
        <w:gridCol w:w="3000" w:type="dxa"/>
      </w:tblGrid>
      <w:tblPr>
        <w:tblStyle w:val="Colspan Rowspan"/>
      </w:tblPr>
      <w:tr>
        <w:trPr/>
        <w:tc>
          <w:tcPr>
            <w:tcW w:w="3000" w:type="dxa"/>
            <w:shd w:val="clear" w:fill="cccccc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Nombre del grupo / plataforma de coordinación</w:t>
            </w:r>
          </w:p>
        </w:tc>
        <w:tc>
          <w:tcPr>
            <w:tcW w:w="3000" w:type="dxa"/>
            <w:shd w:val="clear" w:fill="cccccc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Lider (ONG, ONU, gobierno, donante, etc.)</w:t>
            </w:r>
          </w:p>
        </w:tc>
        <w:tc>
          <w:tcPr>
            <w:tcW w:w="3000" w:type="dxa"/>
            <w:shd w:val="clear" w:fill="cccccc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Cobertura (local, nacional o internacional)</w:t>
            </w:r>
          </w:p>
        </w:tc>
        <w:tc>
          <w:tcPr>
            <w:tcW w:w="3000" w:type="dxa"/>
            <w:shd w:val="clear" w:fill="cccccc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Dominio / Comentarios (tema discutido, por ejemplo, vivienda, tierra y propiedad</w:t>
            </w:r>
          </w:p>
        </w:tc>
        <w:tc>
          <w:tcPr>
            <w:tcW w:w="3000" w:type="dxa"/>
            <w:shd w:val="clear" w:fill="cccccc"/>
          </w:tcPr>
          <w:p>
            <w:pPr>
              <w:jc w:val="center"/>
            </w:pPr>
            <w:r>
              <w:rPr>
                <w:sz w:val="16"/>
                <w:szCs w:val="16"/>
                <w:b w:val="1"/>
                <w:bCs w:val="1"/>
              </w:rPr>
              <w:t xml:space="preserve">Quién asiste a la reunión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tru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rPr>
      <w:rFonts w:ascii="cambria" w:hAnsi="cambria" w:eastAsia="cambria" w:cs="cambria"/>
      <w:color w:val="277ab2"/>
      <w:sz w:val="24"/>
      <w:szCs w:val="24"/>
      <w:b w:val="1"/>
      <w:bCs w:val="1"/>
    </w:rPr>
  </w:style>
  <w:style w:type="paragraph" w:styleId="Heading2">
    <w:link w:val="Heading2Char"/>
    <w:name w:val="heading 2"/>
    <w:rPr>
      <w:rFonts w:ascii="cambria" w:hAnsi="cambria" w:eastAsia="cambria" w:cs="cambria"/>
      <w:color w:val="277ab2"/>
      <w:sz w:val="20"/>
      <w:szCs w:val="20"/>
      <w:b w:val="1"/>
      <w:bCs w:val="1"/>
    </w:rPr>
  </w:style>
  <w:style w:type="table" w:customStyle="1" w:styleId="Colspan Rowspan">
    <w:name w:val="Colspan Rowspan"/>
    <w:uiPriority w:val="99"/>
    <w:tblPr>
      <w:tblW w:w="0" w:type="auto"/>
      <w:tblLayout w:type="autofit"/>
      <w:bidiVisual w:val="0"/>
      <w:tblBorders>
        <w:top w:val="single" w:sz="6" w:color="000000"/>
        <w:left w:val="single" w:sz="6" w:color="000000"/>
        <w:right w:val="single" w:sz="6" w:color="000000"/>
        <w:bottom w:val="single" w:sz="6" w:color="000000"/>
        <w:insideH w:val="single" w:sz="6" w:color="000000"/>
        <w:insideV w:val="single" w:sz="6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2021-05-08T01:17:50+02:00</dcterms:created>
  <dcterms:modified xsi:type="dcterms:W3CDTF">2021-05-08T01:17:50+02:00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